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A10AC">
        <w:rPr>
          <w:rFonts w:ascii="Times New Roman" w:hAnsi="Times New Roman"/>
          <w:sz w:val="24"/>
          <w:szCs w:val="24"/>
          <w:lang w:val="uk-UA"/>
        </w:rPr>
        <w:t xml:space="preserve">17.11.2017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3A10AC">
        <w:rPr>
          <w:rFonts w:ascii="Times New Roman" w:hAnsi="Times New Roman"/>
          <w:sz w:val="24"/>
          <w:szCs w:val="24"/>
          <w:lang w:val="uk-UA"/>
        </w:rPr>
        <w:t>1647/0/197-17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для лікування онкологічних та онкогематологічних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981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</w:tblGrid>
      <w:tr w:rsidR="00846DCD" w:rsidRPr="003A10AC" w:rsidTr="00846DCD">
        <w:trPr>
          <w:jc w:val="center"/>
        </w:trPr>
        <w:tc>
          <w:tcPr>
            <w:tcW w:w="4160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846DCD" w:rsidRPr="00D07431" w:rsidRDefault="00846DCD" w:rsidP="00C92D2B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Дніпропетровська міська багатопрофільна клінічна лікарня №4» ДОР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46DCD" w:rsidRPr="00D07431" w:rsidTr="00846DCD">
        <w:trPr>
          <w:jc w:val="center"/>
        </w:trPr>
        <w:tc>
          <w:tcPr>
            <w:tcW w:w="4160" w:type="dxa"/>
          </w:tcPr>
          <w:p w:rsidR="00846DCD" w:rsidRPr="00C92D2B" w:rsidRDefault="00846DCD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Реддитукс, концентрат для розчину для інфузій, 10 мг/мл, по 50 мл (500 мг) у флаконі, по 1 флакону в розбірному пластиковому контейнері, по 1 пластиковому контейнеру в картонній коробці, по 1 картонній коробці у пластиковому мішку</w:t>
            </w:r>
          </w:p>
        </w:tc>
        <w:tc>
          <w:tcPr>
            <w:tcW w:w="1595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фл.</w:t>
            </w:r>
          </w:p>
        </w:tc>
        <w:tc>
          <w:tcPr>
            <w:tcW w:w="1958" w:type="dxa"/>
          </w:tcPr>
          <w:p w:rsidR="00846DCD" w:rsidRPr="00D07431" w:rsidRDefault="00846DCD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268" w:type="dxa"/>
          </w:tcPr>
          <w:p w:rsidR="00846DCD" w:rsidRPr="00D07431" w:rsidRDefault="00846DCD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846DCD" w:rsidP="003320A8">
      <w:pPr>
        <w:pStyle w:val="a3"/>
        <w:jc w:val="left"/>
        <w:rPr>
          <w:szCs w:val="28"/>
        </w:rPr>
      </w:pPr>
      <w:r>
        <w:rPr>
          <w:szCs w:val="28"/>
        </w:rPr>
        <w:t>В.о. з</w:t>
      </w:r>
      <w:r w:rsidR="003320A8">
        <w:rPr>
          <w:szCs w:val="28"/>
        </w:rPr>
        <w:t>аступник</w:t>
      </w:r>
      <w:r>
        <w:rPr>
          <w:szCs w:val="28"/>
        </w:rPr>
        <w:t>а</w:t>
      </w:r>
      <w:r w:rsidR="003320A8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846DCD">
        <w:t>Н.О.Шмалько</w:t>
      </w:r>
      <w:bookmarkStart w:id="0" w:name="_GoBack"/>
      <w:bookmarkEnd w:id="0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0E371B"/>
    <w:rsid w:val="0011030C"/>
    <w:rsid w:val="001E6D8E"/>
    <w:rsid w:val="002644F4"/>
    <w:rsid w:val="003320A8"/>
    <w:rsid w:val="003A04E9"/>
    <w:rsid w:val="003A10AC"/>
    <w:rsid w:val="00536DD1"/>
    <w:rsid w:val="005B3700"/>
    <w:rsid w:val="005C42EF"/>
    <w:rsid w:val="007F613C"/>
    <w:rsid w:val="00846DCD"/>
    <w:rsid w:val="009524E2"/>
    <w:rsid w:val="00972F73"/>
    <w:rsid w:val="00AB7ED3"/>
    <w:rsid w:val="00B1732B"/>
    <w:rsid w:val="00B37960"/>
    <w:rsid w:val="00C80DFC"/>
    <w:rsid w:val="00C92D2B"/>
    <w:rsid w:val="00D07431"/>
    <w:rsid w:val="00DD2989"/>
    <w:rsid w:val="00E10A03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E7A5F-9A57-4798-A7BB-23D339D0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2017-10-11T15:35:00Z</cp:lastPrinted>
  <dcterms:created xsi:type="dcterms:W3CDTF">2017-10-12T19:25:00Z</dcterms:created>
  <dcterms:modified xsi:type="dcterms:W3CDTF">2017-11-17T15:50:00Z</dcterms:modified>
</cp:coreProperties>
</file>